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05CF15B9" w:rsidRDefault="00665C18" w14:paraId="35AE2336" w14:textId="474D1DA6">
      <w:pPr>
        <w:rPr>
          <w:b w:val="1"/>
          <w:bCs w:val="1"/>
          <w:i w:val="1"/>
          <w:iCs w:val="1"/>
          <w:sz w:val="28"/>
          <w:szCs w:val="28"/>
        </w:rPr>
      </w:pPr>
      <w:r w:rsidRPr="05CF15B9" w:rsidR="00665C18">
        <w:rPr>
          <w:b w:val="1"/>
          <w:bCs w:val="1"/>
          <w:sz w:val="52"/>
          <w:szCs w:val="52"/>
        </w:rPr>
        <w:t>IW Chamber Business Awards 202</w:t>
      </w:r>
      <w:r w:rsidRPr="05CF15B9" w:rsidR="78B56EF3">
        <w:rPr>
          <w:b w:val="1"/>
          <w:bCs w:val="1"/>
          <w:sz w:val="52"/>
          <w:szCs w:val="52"/>
        </w:rPr>
        <w:t>6</w:t>
      </w:r>
      <w:r>
        <w:br/>
      </w:r>
      <w:r>
        <w:br/>
      </w:r>
      <w:r w:rsidRPr="05CF15B9" w:rsidR="000A1CBF">
        <w:rPr>
          <w:b w:val="1"/>
          <w:bCs w:val="1"/>
          <w:i w:val="1"/>
          <w:iCs w:val="1"/>
          <w:sz w:val="28"/>
          <w:szCs w:val="28"/>
        </w:rPr>
        <w:t>PLEASE READ BEFORE PREPARING YOUR SUBMISSION</w:t>
      </w:r>
      <w:r>
        <w:br/>
      </w:r>
      <w:r>
        <w:br/>
      </w:r>
      <w:r w:rsidRPr="05CF15B9" w:rsidR="00561EC8">
        <w:rPr>
          <w:b w:val="1"/>
          <w:bCs w:val="1"/>
        </w:rPr>
        <w:t xml:space="preserve">Please use this Word document as the outline for your submission. Read the guidelines carefully and then answer each question as outlined below, keeping in mind the weighting and the marks </w:t>
      </w:r>
      <w:r w:rsidRPr="05CF15B9" w:rsidR="00561EC8">
        <w:rPr>
          <w:b w:val="1"/>
          <w:bCs w:val="1"/>
        </w:rPr>
        <w:t>allocated</w:t>
      </w:r>
      <w:r w:rsidRPr="05CF15B9"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0473BC82">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9820EFB">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6360CAAB" w:rsidRDefault="0051744B" w14:paraId="3803E484" w14:textId="77777777">
      <w:pPr>
        <w:rPr>
          <w:sz w:val="22"/>
          <w:szCs w:val="22"/>
        </w:rPr>
      </w:pPr>
      <w:r w:rsidRPr="6360CAAB" w:rsidR="0051744B">
        <w:rPr>
          <w:sz w:val="22"/>
          <w:szCs w:val="22"/>
        </w:rPr>
        <w:t xml:space="preserve">Once completed, email </w:t>
      </w:r>
      <w:r w:rsidRPr="6360CAAB" w:rsidR="0051744B">
        <w:rPr>
          <w:sz w:val="22"/>
          <w:szCs w:val="22"/>
        </w:rPr>
        <w:t xml:space="preserve">your document to </w:t>
      </w:r>
      <w:hyperlink r:id="R22249b20a41f403d">
        <w:r w:rsidRPr="6360CAAB" w:rsidR="0051744B">
          <w:rPr>
            <w:rStyle w:val="Hyperlink"/>
            <w:sz w:val="22"/>
            <w:szCs w:val="22"/>
          </w:rPr>
          <w:t>awards@iwchamber.co.uk</w:t>
        </w:r>
      </w:hyperlink>
      <w:r w:rsidRPr="6360CAAB"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097F87" w14:paraId="089932EA" w14:textId="0C23EE31">
      <w:pPr>
        <w:rPr>
          <w:sz w:val="40"/>
          <w:szCs w:val="40"/>
        </w:rPr>
      </w:pPr>
      <w:r w:rsidRPr="5AA616FB" w:rsidR="2982DEF0">
        <w:rPr>
          <w:b w:val="1"/>
          <w:bCs w:val="1"/>
          <w:sz w:val="40"/>
          <w:szCs w:val="40"/>
          <w:u w:val="single"/>
        </w:rPr>
        <w:t xml:space="preserve">Young </w:t>
      </w:r>
      <w:r w:rsidRPr="5AA616FB" w:rsidR="00097F87">
        <w:rPr>
          <w:b w:val="1"/>
          <w:bCs w:val="1"/>
          <w:sz w:val="40"/>
          <w:szCs w:val="40"/>
          <w:u w:val="single"/>
        </w:rPr>
        <w:t>Entrepreneurship</w:t>
      </w:r>
      <w:r w:rsidRPr="5AA616FB" w:rsidR="003F160E">
        <w:rPr>
          <w:b w:val="1"/>
          <w:bCs w:val="1"/>
          <w:sz w:val="40"/>
          <w:szCs w:val="40"/>
          <w:u w:val="single"/>
        </w:rPr>
        <w:t xml:space="preserve"> Award</w:t>
      </w:r>
      <w:r>
        <w:br/>
      </w:r>
    </w:p>
    <w:p w:rsidR="2DBB0D8D" w:rsidP="5AA616FB" w:rsidRDefault="2DBB0D8D" w14:paraId="789DA447" w14:textId="2614F9F5">
      <w:pPr>
        <w:spacing w:before="0" w:beforeAutospacing="off" w:after="200" w:afterAutospacing="off" w:line="276" w:lineRule="auto"/>
      </w:pPr>
      <w:r w:rsidRPr="5AA616FB" w:rsidR="2DBB0D8D">
        <w:rPr>
          <w:rFonts w:ascii="Calibri" w:hAnsi="Calibri" w:eastAsia="Calibri" w:cs="Calibri"/>
          <w:noProof w:val="0"/>
          <w:sz w:val="22"/>
          <w:szCs w:val="22"/>
          <w:lang w:val="en-US"/>
        </w:rPr>
        <w:t xml:space="preserve">This award </w:t>
      </w:r>
      <w:r w:rsidRPr="5AA616FB" w:rsidR="2DBB0D8D">
        <w:rPr>
          <w:rFonts w:ascii="Calibri" w:hAnsi="Calibri" w:eastAsia="Calibri" w:cs="Calibri"/>
          <w:noProof w:val="0"/>
          <w:sz w:val="22"/>
          <w:szCs w:val="22"/>
          <w:lang w:val="en-US"/>
        </w:rPr>
        <w:t>recognises</w:t>
      </w:r>
      <w:r w:rsidRPr="5AA616FB" w:rsidR="2DBB0D8D">
        <w:rPr>
          <w:rFonts w:ascii="Calibri" w:hAnsi="Calibri" w:eastAsia="Calibri" w:cs="Calibri"/>
          <w:noProof w:val="0"/>
          <w:sz w:val="22"/>
          <w:szCs w:val="22"/>
          <w:lang w:val="en-US"/>
        </w:rPr>
        <w:t xml:space="preserve"> outstanding young entrepreneurs (aged 14–30) on the Isle of Wight who have </w:t>
      </w:r>
      <w:r w:rsidRPr="5AA616FB" w:rsidR="2DBB0D8D">
        <w:rPr>
          <w:rFonts w:ascii="Calibri" w:hAnsi="Calibri" w:eastAsia="Calibri" w:cs="Calibri"/>
          <w:noProof w:val="0"/>
          <w:sz w:val="22"/>
          <w:szCs w:val="22"/>
          <w:lang w:val="en-US"/>
        </w:rPr>
        <w:t>demonstrated</w:t>
      </w:r>
      <w:r w:rsidRPr="5AA616FB" w:rsidR="2DBB0D8D">
        <w:rPr>
          <w:rFonts w:ascii="Calibri" w:hAnsi="Calibri" w:eastAsia="Calibri" w:cs="Calibri"/>
          <w:noProof w:val="0"/>
          <w:sz w:val="22"/>
          <w:szCs w:val="22"/>
          <w:lang w:val="en-US"/>
        </w:rPr>
        <w:t xml:space="preserve"> entrepreneurial flair, innovation, initiative, and sustained growth. Judges will reward ambition, creativity, resilience, and </w:t>
      </w:r>
      <w:r w:rsidRPr="5AA616FB" w:rsidR="2DBB0D8D">
        <w:rPr>
          <w:rFonts w:ascii="Calibri" w:hAnsi="Calibri" w:eastAsia="Calibri" w:cs="Calibri"/>
          <w:noProof w:val="0"/>
          <w:sz w:val="22"/>
          <w:szCs w:val="22"/>
          <w:lang w:val="en-US"/>
        </w:rPr>
        <w:t>real business</w:t>
      </w:r>
      <w:r w:rsidRPr="5AA616FB" w:rsidR="2DBB0D8D">
        <w:rPr>
          <w:rFonts w:ascii="Calibri" w:hAnsi="Calibri" w:eastAsia="Calibri" w:cs="Calibri"/>
          <w:noProof w:val="0"/>
          <w:sz w:val="22"/>
          <w:szCs w:val="22"/>
          <w:lang w:val="en-US"/>
        </w:rPr>
        <w:t xml:space="preserve"> impact. Entries should focus primarily on activity during the calendar year of 2025</w:t>
      </w:r>
      <w:r w:rsidRPr="5AA616FB" w:rsidR="2DBB0D8D">
        <w:rPr>
          <w:rFonts w:ascii="Calibri" w:hAnsi="Calibri" w:eastAsia="Calibri" w:cs="Calibri"/>
          <w:noProof w:val="0"/>
          <w:sz w:val="22"/>
          <w:szCs w:val="22"/>
          <w:lang w:val="en-GB"/>
        </w:rPr>
        <w:t>.</w:t>
      </w:r>
    </w:p>
    <w:p w:rsidR="000C4639" w:rsidP="003B64EF" w:rsidRDefault="000C4639" w14:paraId="53279883" w14:textId="77777777"/>
    <w:p w:rsidRPr="00561EC8" w:rsidR="003B64EF" w:rsidP="003B64EF" w:rsidRDefault="00561EC8" w14:paraId="5C0EC128" w14:textId="0D355C6E">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331E46" w:rsidR="00331E46" w:rsidP="00331E46" w:rsidRDefault="00331E46" w14:paraId="27C8A77B" w14:textId="77777777">
      <w:pPr>
        <w:widowControl w:val="0"/>
        <w:rPr>
          <w:b/>
          <w:bCs/>
        </w:rPr>
      </w:pPr>
      <w:r w:rsidRPr="00331E46">
        <w:rPr>
          <w:b/>
        </w:rPr>
        <w:t>Company Registration Number</w:t>
      </w:r>
      <w:r w:rsidRPr="00331E46">
        <w:rPr>
          <w:b/>
          <w:bCs/>
        </w:rPr>
        <w:t xml:space="preserve"> –</w:t>
      </w:r>
    </w:p>
    <w:p w:rsidRPr="00331E46" w:rsidR="00331E46" w:rsidP="00331E46" w:rsidRDefault="00331E46" w14:paraId="57CDE177" w14:textId="5616870D">
      <w:pPr>
        <w:widowControl w:val="0"/>
        <w:rPr>
          <w:b/>
          <w:bCs/>
        </w:rPr>
      </w:pPr>
      <w:r w:rsidRPr="00331E46">
        <w:rPr>
          <w:b/>
          <w:noProof/>
        </w:rPr>
        <mc:AlternateContent>
          <mc:Choice Requires="wps">
            <w:drawing>
              <wp:inline distT="0" distB="0" distL="0" distR="0" wp14:anchorId="551ABD61" wp14:editId="6EF2077F">
                <wp:extent cx="5731510" cy="435610"/>
                <wp:effectExtent l="9525" t="9525" r="12065" b="12065"/>
                <wp:docPr id="1513801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331E46" w:rsidP="00331E46" w:rsidRDefault="00331E46" w14:paraId="17C626BC"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3"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w14:anchorId="551ABD61">
                <v:textbox style="mso-fit-shape-to-text:t">
                  <w:txbxContent>
                    <w:p w:rsidR="00331E46" w:rsidP="00331E46" w:rsidRDefault="00331E46" w14:paraId="17C626BC"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5AA616FB" w:rsidR="000B1303">
        <w:rPr>
          <w:rFonts w:ascii="Calibri" w:hAnsi="Calibri" w:eastAsia="Calibri" w:cs="Times New Roman"/>
          <w:b w:val="1"/>
          <w:bCs w:val="1"/>
          <w:color w:val="000000" w:themeColor="text1" w:themeTint="FF" w:themeShade="FF"/>
          <w:sz w:val="32"/>
          <w:szCs w:val="32"/>
        </w:rPr>
        <w:t xml:space="preserve">Evidence required and scoring: </w:t>
      </w:r>
      <w:r w:rsidRPr="5AA616FB" w:rsidR="000B1303">
        <w:rPr>
          <w:rFonts w:ascii="Calibri" w:hAnsi="Calibri" w:eastAsia="Calibri" w:cs="Times New Roman"/>
          <w:i w:val="1"/>
          <w:iCs w:val="1"/>
          <w:color w:val="000000" w:themeColor="text1" w:themeTint="FF" w:themeShade="FF"/>
          <w:sz w:val="32"/>
          <w:szCs w:val="32"/>
        </w:rPr>
        <w:t xml:space="preserve">Maximum </w:t>
      </w:r>
      <w:r w:rsidRPr="5AA616FB" w:rsidR="00BB0FDC">
        <w:rPr>
          <w:rFonts w:ascii="Calibri" w:hAnsi="Calibri" w:eastAsia="Calibri" w:cs="Times New Roman"/>
          <w:i w:val="1"/>
          <w:iCs w:val="1"/>
          <w:color w:val="000000" w:themeColor="text1" w:themeTint="FF" w:themeShade="FF"/>
          <w:sz w:val="32"/>
          <w:szCs w:val="32"/>
        </w:rPr>
        <w:t xml:space="preserve">total </w:t>
      </w:r>
      <w:r w:rsidRPr="5AA616FB" w:rsidR="000B1303">
        <w:rPr>
          <w:rFonts w:ascii="Calibri" w:hAnsi="Calibri" w:eastAsia="Calibri" w:cs="Times New Roman"/>
          <w:i w:val="1"/>
          <w:iCs w:val="1"/>
          <w:color w:val="000000" w:themeColor="text1" w:themeTint="FF" w:themeShade="FF"/>
          <w:sz w:val="32"/>
          <w:szCs w:val="32"/>
        </w:rPr>
        <w:t xml:space="preserve">word count = </w:t>
      </w:r>
      <w:r w:rsidRPr="5AA616FB" w:rsidR="000B1303">
        <w:rPr>
          <w:rFonts w:ascii="Calibri" w:hAnsi="Calibri" w:eastAsia="Calibri" w:cs="Times New Roman"/>
          <w:b w:val="1"/>
          <w:bCs w:val="1"/>
          <w:i w:val="1"/>
          <w:iCs w:val="1"/>
          <w:color w:val="000000" w:themeColor="text1" w:themeTint="FF" w:themeShade="FF"/>
          <w:sz w:val="32"/>
          <w:szCs w:val="32"/>
        </w:rPr>
        <w:t>2</w:t>
      </w:r>
      <w:r w:rsidRPr="5AA616FB" w:rsidR="0051744B">
        <w:rPr>
          <w:rFonts w:ascii="Calibri" w:hAnsi="Calibri" w:eastAsia="Calibri" w:cs="Times New Roman"/>
          <w:b w:val="1"/>
          <w:bCs w:val="1"/>
          <w:i w:val="1"/>
          <w:iCs w:val="1"/>
          <w:color w:val="000000" w:themeColor="text1" w:themeTint="FF" w:themeShade="FF"/>
          <w:sz w:val="32"/>
          <w:szCs w:val="32"/>
        </w:rPr>
        <w:t>,</w:t>
      </w:r>
      <w:r w:rsidRPr="5AA616FB" w:rsidR="000B1303">
        <w:rPr>
          <w:rFonts w:ascii="Calibri" w:hAnsi="Calibri" w:eastAsia="Calibri" w:cs="Times New Roman"/>
          <w:b w:val="1"/>
          <w:bCs w:val="1"/>
          <w:i w:val="1"/>
          <w:iCs w:val="1"/>
          <w:color w:val="000000" w:themeColor="text1" w:themeTint="FF" w:themeShade="FF"/>
          <w:sz w:val="32"/>
          <w:szCs w:val="32"/>
        </w:rPr>
        <w:t>000</w:t>
      </w:r>
    </w:p>
    <w:p w:rsidR="410FAA70" w:rsidP="5AA616FB" w:rsidRDefault="410FAA70" w14:paraId="680A6C06" w14:textId="5731F928">
      <w:pPr>
        <w:pStyle w:val="ListParagraph"/>
        <w:numPr>
          <w:ilvl w:val="0"/>
          <w:numId w:val="3"/>
        </w:numPr>
        <w:rPr>
          <w:b w:val="1"/>
          <w:bCs w:val="1"/>
        </w:rPr>
      </w:pPr>
      <w:r w:rsidRPr="5AA616FB" w:rsidR="410FAA70">
        <w:rPr>
          <w:rFonts w:ascii="Calibri" w:hAnsi="Calibri" w:eastAsia="Calibri" w:cs="Calibri"/>
          <w:b w:val="1"/>
          <w:bCs w:val="1"/>
          <w:noProof w:val="0"/>
          <w:sz w:val="22"/>
          <w:szCs w:val="22"/>
          <w:lang w:val="en-US"/>
        </w:rPr>
        <w:t>Business Concept – Entrepreneurial Thinking &amp; Strategy (20 marks)</w:t>
      </w:r>
    </w:p>
    <w:p w:rsidR="410FAA70" w:rsidP="5AA616FB" w:rsidRDefault="410FAA70" w14:paraId="3AC9CB20" w14:textId="6D71DA14">
      <w:pPr>
        <w:pStyle w:val="ListParagraph"/>
        <w:spacing w:before="0" w:beforeAutospacing="off" w:after="200" w:afterAutospacing="off" w:line="276" w:lineRule="auto"/>
        <w:ind w:left="720"/>
        <w:rPr>
          <w:rFonts w:ascii="Calibri" w:hAnsi="Calibri" w:eastAsia="Calibri" w:cs="Calibri"/>
          <w:b w:val="1"/>
          <w:bCs w:val="1"/>
          <w:noProof w:val="0"/>
          <w:sz w:val="22"/>
          <w:szCs w:val="22"/>
          <w:lang w:val="en-US"/>
        </w:rPr>
      </w:pPr>
      <w:r w:rsidRPr="5AA616FB" w:rsidR="410FAA70">
        <w:rPr>
          <w:rFonts w:ascii="Calibri" w:hAnsi="Calibri" w:eastAsia="Calibri" w:cs="Calibri"/>
          <w:b w:val="1"/>
          <w:bCs w:val="1"/>
          <w:noProof w:val="0"/>
          <w:sz w:val="22"/>
          <w:szCs w:val="22"/>
          <w:lang w:val="en-US"/>
        </w:rPr>
        <w:t xml:space="preserve">Describe how your idea was formed, the problem you </w:t>
      </w:r>
      <w:r w:rsidRPr="5AA616FB" w:rsidR="410FAA70">
        <w:rPr>
          <w:rFonts w:ascii="Calibri" w:hAnsi="Calibri" w:eastAsia="Calibri" w:cs="Calibri"/>
          <w:b w:val="1"/>
          <w:bCs w:val="1"/>
          <w:noProof w:val="0"/>
          <w:sz w:val="22"/>
          <w:szCs w:val="22"/>
          <w:lang w:val="en-US"/>
        </w:rPr>
        <w:t>identified</w:t>
      </w:r>
      <w:r w:rsidRPr="5AA616FB" w:rsidR="410FAA70">
        <w:rPr>
          <w:rFonts w:ascii="Calibri" w:hAnsi="Calibri" w:eastAsia="Calibri" w:cs="Calibri"/>
          <w:b w:val="1"/>
          <w:bCs w:val="1"/>
          <w:noProof w:val="0"/>
          <w:sz w:val="22"/>
          <w:szCs w:val="22"/>
          <w:lang w:val="en-US"/>
        </w:rPr>
        <w:t>, and the entrepreneurial thinking behind your approach. Explain the strategy you used to grow your business or project.</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49FC9421" w:rsidP="5AA616FB" w:rsidRDefault="49FC9421" w14:paraId="63C61B63" w14:textId="393E0A7F">
      <w:pPr>
        <w:pStyle w:val="ListParagraph"/>
        <w:numPr>
          <w:ilvl w:val="0"/>
          <w:numId w:val="3"/>
        </w:numPr>
        <w:rPr>
          <w:b w:val="1"/>
          <w:bCs w:val="1"/>
        </w:rPr>
      </w:pPr>
      <w:r w:rsidRPr="5AA616FB" w:rsidR="49FC9421">
        <w:rPr>
          <w:rFonts w:ascii="Calibri" w:hAnsi="Calibri" w:eastAsia="Calibri" w:cs="Calibri"/>
          <w:b w:val="1"/>
          <w:bCs w:val="1"/>
          <w:noProof w:val="0"/>
          <w:sz w:val="22"/>
          <w:szCs w:val="22"/>
          <w:lang w:val="en-US"/>
        </w:rPr>
        <w:t>Financial Performance (20 marks)</w:t>
      </w:r>
    </w:p>
    <w:p w:rsidR="49FC9421" w:rsidP="5AA616FB" w:rsidRDefault="49FC9421" w14:paraId="6CD055C3" w14:textId="39EE85AE">
      <w:pPr>
        <w:pStyle w:val="ListParagraph"/>
        <w:spacing w:before="0" w:beforeAutospacing="off" w:after="200" w:afterAutospacing="off" w:line="276" w:lineRule="auto"/>
        <w:ind w:left="720"/>
        <w:rPr>
          <w:rFonts w:ascii="Calibri" w:hAnsi="Calibri" w:eastAsia="Calibri" w:cs="Calibri"/>
          <w:b w:val="1"/>
          <w:bCs w:val="1"/>
          <w:noProof w:val="0"/>
          <w:sz w:val="22"/>
          <w:szCs w:val="22"/>
          <w:lang w:val="en-US"/>
        </w:rPr>
      </w:pPr>
      <w:r w:rsidRPr="5AA616FB" w:rsidR="49FC9421">
        <w:rPr>
          <w:rFonts w:ascii="Calibri" w:hAnsi="Calibri" w:eastAsia="Calibri" w:cs="Calibri"/>
          <w:b w:val="1"/>
          <w:bCs w:val="1"/>
          <w:noProof w:val="0"/>
          <w:sz w:val="22"/>
          <w:szCs w:val="22"/>
          <w:lang w:val="en-US"/>
        </w:rPr>
        <w:t xml:space="preserve">Provide </w:t>
      </w:r>
      <w:r w:rsidRPr="5AA616FB" w:rsidR="49FC9421">
        <w:rPr>
          <w:rFonts w:ascii="Calibri" w:hAnsi="Calibri" w:eastAsia="Calibri" w:cs="Calibri"/>
          <w:b w:val="1"/>
          <w:bCs w:val="1"/>
          <w:noProof w:val="0"/>
          <w:sz w:val="22"/>
          <w:szCs w:val="22"/>
          <w:lang w:val="en-US"/>
        </w:rPr>
        <w:t>appropriate evidence</w:t>
      </w:r>
      <w:r w:rsidRPr="5AA616FB" w:rsidR="49FC9421">
        <w:rPr>
          <w:rFonts w:ascii="Calibri" w:hAnsi="Calibri" w:eastAsia="Calibri" w:cs="Calibri"/>
          <w:b w:val="1"/>
          <w:bCs w:val="1"/>
          <w:noProof w:val="0"/>
          <w:sz w:val="22"/>
          <w:szCs w:val="22"/>
          <w:lang w:val="en-US"/>
        </w:rPr>
        <w:t xml:space="preserve"> for your stage and </w:t>
      </w:r>
      <w:r w:rsidRPr="5AA616FB" w:rsidR="49FC9421">
        <w:rPr>
          <w:rFonts w:ascii="Calibri" w:hAnsi="Calibri" w:eastAsia="Calibri" w:cs="Calibri"/>
          <w:b w:val="1"/>
          <w:bCs w:val="1"/>
          <w:noProof w:val="0"/>
          <w:sz w:val="22"/>
          <w:szCs w:val="22"/>
          <w:lang w:val="en-US"/>
        </w:rPr>
        <w:t>age:</w:t>
      </w:r>
      <w:r w:rsidRPr="5AA616FB" w:rsidR="49FC9421">
        <w:rPr>
          <w:rFonts w:ascii="Calibri" w:hAnsi="Calibri" w:eastAsia="Calibri" w:cs="Calibri"/>
          <w:b w:val="1"/>
          <w:bCs w:val="1"/>
          <w:noProof w:val="0"/>
          <w:sz w:val="22"/>
          <w:szCs w:val="22"/>
          <w:lang w:val="en-US"/>
        </w:rPr>
        <w:t xml:space="preserve"> revenue, sponsorship, grants, trading income, profit, fundraising success, or reinvestment.</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153F6304" w:rsidP="153F6304" w:rsidRDefault="153F6304" w14:paraId="6D57B500" w14:textId="6E7FA58B">
      <w:pPr>
        <w:pStyle w:val="ListParagraph"/>
        <w:ind w:left="720"/>
        <w:rPr>
          <w:b w:val="1"/>
          <w:bCs w:val="1"/>
        </w:rPr>
      </w:pPr>
    </w:p>
    <w:p w:rsidR="153F6304" w:rsidP="153F6304" w:rsidRDefault="153F6304" w14:paraId="56502768" w14:textId="40E3BB13">
      <w:pPr>
        <w:pStyle w:val="ListParagraph"/>
        <w:ind w:left="720"/>
        <w:rPr>
          <w:b w:val="1"/>
          <w:bCs w:val="1"/>
        </w:rPr>
      </w:pPr>
    </w:p>
    <w:p w:rsidR="7584C16C" w:rsidP="5AA616FB" w:rsidRDefault="7584C16C" w14:paraId="2045E4EF" w14:textId="0295C964">
      <w:pPr>
        <w:pStyle w:val="ListParagraph"/>
        <w:numPr>
          <w:ilvl w:val="0"/>
          <w:numId w:val="3"/>
        </w:numPr>
        <w:rPr>
          <w:b w:val="1"/>
          <w:bCs w:val="1"/>
        </w:rPr>
      </w:pPr>
      <w:r w:rsidRPr="5AA616FB" w:rsidR="7584C16C">
        <w:rPr>
          <w:rFonts w:ascii="Calibri" w:hAnsi="Calibri" w:eastAsia="Calibri" w:cs="Calibri"/>
          <w:b w:val="1"/>
          <w:bCs w:val="1"/>
          <w:noProof w:val="0"/>
          <w:sz w:val="22"/>
          <w:szCs w:val="22"/>
          <w:lang w:val="en-US"/>
        </w:rPr>
        <w:t>Innovation &amp; Entrepreneurial Spirit (30 marks)</w:t>
      </w:r>
    </w:p>
    <w:p w:rsidR="7584C16C" w:rsidP="5AA616FB" w:rsidRDefault="7584C16C" w14:paraId="5730B10D" w14:textId="1E69FFCE">
      <w:pPr>
        <w:pStyle w:val="ListParagraph"/>
        <w:spacing w:before="0" w:beforeAutospacing="off" w:after="200" w:afterAutospacing="off" w:line="276" w:lineRule="auto"/>
        <w:ind w:left="720"/>
        <w:rPr>
          <w:rFonts w:ascii="Calibri" w:hAnsi="Calibri" w:eastAsia="Calibri" w:cs="Calibri"/>
          <w:b w:val="1"/>
          <w:bCs w:val="1"/>
          <w:noProof w:val="0"/>
          <w:sz w:val="22"/>
          <w:szCs w:val="22"/>
          <w:lang w:val="en-US"/>
        </w:rPr>
      </w:pPr>
      <w:r w:rsidRPr="5AA616FB" w:rsidR="7584C16C">
        <w:rPr>
          <w:rFonts w:ascii="Calibri" w:hAnsi="Calibri" w:eastAsia="Calibri" w:cs="Calibri"/>
          <w:b w:val="1"/>
          <w:bCs w:val="1"/>
          <w:noProof w:val="0"/>
          <w:sz w:val="22"/>
          <w:szCs w:val="22"/>
          <w:lang w:val="en-US"/>
        </w:rPr>
        <w:t>Explain what makes your approach unique. Provide examples of innovation, creative problem–solving, new products, digital approaches, or ways you have outperformed expectations.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13EF257A" w:rsidP="5AA616FB" w:rsidRDefault="13EF257A" w14:paraId="3116E7D9" w14:textId="105115D3">
      <w:pPr>
        <w:pStyle w:val="ListParagraph"/>
        <w:numPr>
          <w:ilvl w:val="0"/>
          <w:numId w:val="3"/>
        </w:numPr>
        <w:rPr>
          <w:b w:val="1"/>
          <w:bCs w:val="1"/>
        </w:rPr>
      </w:pPr>
      <w:r w:rsidRPr="5AA616FB" w:rsidR="13EF257A">
        <w:rPr>
          <w:rFonts w:ascii="Calibri" w:hAnsi="Calibri" w:eastAsia="Calibri" w:cs="Calibri"/>
          <w:b w:val="1"/>
          <w:bCs w:val="1"/>
          <w:noProof w:val="0"/>
          <w:sz w:val="22"/>
          <w:szCs w:val="22"/>
          <w:lang w:val="en-GB"/>
        </w:rPr>
        <w:t>Customer Satisfaction &amp; Quality (10 marks)</w:t>
      </w:r>
    </w:p>
    <w:p w:rsidR="13EF257A" w:rsidP="5AA616FB" w:rsidRDefault="13EF257A" w14:paraId="52369D1D" w14:textId="002E12B7">
      <w:pPr>
        <w:pStyle w:val="ListParagraph"/>
        <w:spacing w:before="0" w:beforeAutospacing="off" w:after="200" w:afterAutospacing="off" w:line="276" w:lineRule="auto"/>
        <w:ind w:left="720"/>
        <w:rPr>
          <w:rFonts w:ascii="Calibri" w:hAnsi="Calibri" w:eastAsia="Calibri" w:cs="Calibri"/>
          <w:b w:val="1"/>
          <w:bCs w:val="1"/>
          <w:noProof w:val="0"/>
          <w:sz w:val="22"/>
          <w:szCs w:val="22"/>
          <w:lang w:val="en-GB"/>
        </w:rPr>
      </w:pPr>
      <w:r w:rsidRPr="5AA616FB" w:rsidR="13EF257A">
        <w:rPr>
          <w:rFonts w:ascii="Calibri" w:hAnsi="Calibri" w:eastAsia="Calibri" w:cs="Calibri"/>
          <w:b w:val="1"/>
          <w:bCs w:val="1"/>
          <w:noProof w:val="0"/>
          <w:sz w:val="22"/>
          <w:szCs w:val="22"/>
          <w:lang w:val="en-GB"/>
        </w:rPr>
        <w:t>Include testimonials, feedback, ratings, social media comments, reviews, or awards. Feel free to include external ratings (</w:t>
      </w:r>
      <w:r w:rsidRPr="5AA616FB" w:rsidR="13EF257A">
        <w:rPr>
          <w:rFonts w:ascii="Calibri" w:hAnsi="Calibri" w:eastAsia="Calibri" w:cs="Calibri"/>
          <w:b w:val="1"/>
          <w:bCs w:val="1"/>
          <w:noProof w:val="0"/>
          <w:sz w:val="22"/>
          <w:szCs w:val="22"/>
          <w:lang w:val="en-GB"/>
        </w:rPr>
        <w:t>eg</w:t>
      </w:r>
      <w:r w:rsidRPr="5AA616FB" w:rsidR="13EF257A">
        <w:rPr>
          <w:rFonts w:ascii="Calibri" w:hAnsi="Calibri" w:eastAsia="Calibri" w:cs="Calibri"/>
          <w:b w:val="1"/>
          <w:bCs w:val="1"/>
          <w:noProof w:val="0"/>
          <w:sz w:val="22"/>
          <w:szCs w:val="22"/>
          <w:lang w:val="en-GB"/>
        </w:rPr>
        <w:t xml:space="preserve"> Trustpilot, Tripadvisor, social media) or industry awards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4F5274CE" w:rsidP="5AA616FB" w:rsidRDefault="4F5274CE" w14:paraId="456C8D10" w14:textId="789AE15B">
      <w:pPr>
        <w:pStyle w:val="ListParagraph"/>
        <w:numPr>
          <w:ilvl w:val="0"/>
          <w:numId w:val="3"/>
        </w:numPr>
        <w:rPr>
          <w:b w:val="1"/>
          <w:bCs w:val="1"/>
        </w:rPr>
      </w:pPr>
      <w:r w:rsidRPr="5AA616FB" w:rsidR="4F5274CE">
        <w:rPr>
          <w:rFonts w:ascii="Calibri" w:hAnsi="Calibri" w:eastAsia="Calibri" w:cs="Calibri"/>
          <w:b w:val="1"/>
          <w:bCs w:val="1"/>
          <w:noProof w:val="0"/>
          <w:sz w:val="22"/>
          <w:szCs w:val="22"/>
          <w:lang w:val="en-US"/>
        </w:rPr>
        <w:t>Future Potential &amp; Sustainability (20 marks)</w:t>
      </w:r>
    </w:p>
    <w:p w:rsidR="4F5274CE" w:rsidP="5AA616FB" w:rsidRDefault="4F5274CE" w14:paraId="0FC62A6C" w14:textId="42ECC6F7">
      <w:pPr>
        <w:pStyle w:val="ListParagraph"/>
        <w:spacing w:before="0" w:beforeAutospacing="off" w:after="200" w:afterAutospacing="off" w:line="276" w:lineRule="auto"/>
        <w:ind w:left="720"/>
        <w:rPr>
          <w:rFonts w:ascii="Calibri" w:hAnsi="Calibri" w:eastAsia="Calibri" w:cs="Calibri"/>
          <w:b w:val="1"/>
          <w:bCs w:val="1"/>
          <w:noProof w:val="0"/>
          <w:sz w:val="22"/>
          <w:szCs w:val="22"/>
          <w:lang w:val="en-US"/>
        </w:rPr>
      </w:pPr>
      <w:r w:rsidRPr="5AA616FB" w:rsidR="4F5274CE">
        <w:rPr>
          <w:rFonts w:ascii="Calibri" w:hAnsi="Calibri" w:eastAsia="Calibri" w:cs="Calibri"/>
          <w:b w:val="1"/>
          <w:bCs w:val="1"/>
          <w:noProof w:val="0"/>
          <w:sz w:val="22"/>
          <w:szCs w:val="22"/>
          <w:lang w:val="en-US"/>
        </w:rPr>
        <w:t>Outline your growth plans, future ambitions, and how you plan to continue developing your enterprise.</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16CB5" w:rsidR="00416CB5" w:rsidP="00267455" w:rsidRDefault="00416CB5" w14:paraId="175C5E10" w14:textId="473A4BDE">
      <w:pPr>
        <w:pStyle w:val="ListParagraph"/>
        <w:numPr>
          <w:ilvl w:val="0"/>
          <w:numId w:val="3"/>
        </w:numPr>
        <w:rPr>
          <w:b w:val="1"/>
          <w:bCs w:val="1"/>
        </w:rPr>
      </w:pPr>
      <w:r w:rsidRPr="5AA616FB" w:rsidR="00416CB5">
        <w:rPr>
          <w:b w:val="1"/>
          <w:bCs w:val="1"/>
        </w:rPr>
        <w:t xml:space="preserve">External web links if </w:t>
      </w:r>
      <w:r w:rsidRPr="5AA616FB" w:rsidR="00416CB5">
        <w:rPr>
          <w:b w:val="1"/>
          <w:bCs w:val="1"/>
        </w:rPr>
        <w:t>appropriate</w:t>
      </w:r>
      <w:r w:rsidRPr="5AA616FB" w:rsidR="00826A9E">
        <w:rPr>
          <w:b w:val="1"/>
          <w:bCs w:val="1"/>
        </w:rPr>
        <w:t xml:space="preserve"> </w:t>
      </w:r>
      <w:r w:rsidRPr="5AA616FB" w:rsidR="00826A9E">
        <w:rPr>
          <w:b w:val="1"/>
          <w:bCs w:val="1"/>
        </w:rPr>
        <w:t xml:space="preserve">- (Ensure these are relevant. If </w:t>
      </w:r>
      <w:r w:rsidRPr="5AA616FB" w:rsidR="00826A9E">
        <w:rPr>
          <w:b w:val="1"/>
          <w:bCs w:val="1"/>
        </w:rPr>
        <w:t>it’s</w:t>
      </w:r>
      <w:r w:rsidRPr="5AA616FB" w:rsidR="00826A9E">
        <w:rPr>
          <w:b w:val="1"/>
          <w:bCs w:val="1"/>
        </w:rPr>
        <w:t xml:space="preserve"> important it should be referred to in your entry already)</w:t>
      </w:r>
      <w:r w:rsidRPr="5AA616FB" w:rsidR="00826A9E">
        <w:rPr>
          <w:b w:val="1"/>
          <w:bCs w:val="1"/>
        </w:rPr>
        <w:t xml:space="preserve"> </w:t>
      </w:r>
      <w:r w:rsidRPr="5AA616FB" w:rsidR="00416CB5">
        <w:rPr>
          <w:b w:val="1"/>
          <w:bCs w:val="1"/>
        </w:rPr>
        <w:t>(0 marks)</w:t>
      </w:r>
    </w:p>
    <w:p w:rsidR="66CBD72A" w:rsidP="5AA616FB" w:rsidRDefault="66CBD72A" w14:paraId="59F196E9" w14:textId="0D3331BF">
      <w:pPr>
        <w:pStyle w:val="Normal"/>
        <w:rPr>
          <w:b w:val="1"/>
          <w:bCs w:val="1"/>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0" distR="0" wp14:anchorId="44FBA45B" wp14:editId="5079DF15">
                <wp:extent xmlns:wp="http://schemas.openxmlformats.org/drawingml/2006/wordprocessingDrawing" cx="5731510" cy="423545"/>
                <wp:effectExtent xmlns:wp="http://schemas.openxmlformats.org/drawingml/2006/wordprocessingDrawing" l="0" t="0" r="21590" b="14605"/>
                <wp:docPr xmlns:wp="http://schemas.openxmlformats.org/drawingml/2006/wordprocessingDrawing" id="175219240"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xmlns:w="http://schemas.openxmlformats.org/wordprocessingml/2006/main">
                          <w:p xmlns:w14="http://schemas.microsoft.com/office/word/2010/wordml"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xmlns:mc="http://schemas.openxmlformats.org/markup-compatibility/2006">
            <w:pict xmlns:w="http://schemas.openxmlformats.org/wordprocessingml/2006/main">
              <v:shape xmlns:w14="http://schemas.microsoft.com/office/word/2010/wordml" xmlns:o="urn:schemas-microsoft-com:office:office" xmlns:v="urn:schemas-microsoft-com:vml"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xmlns:w10="urn:schemas-microsoft-com:office:word"/>
              </v:shape>
            </w:pict>
          </mc:Fallback>
        </mc:AlternateContent>
      </w:r>
    </w:p>
    <w:p w:rsidR="5AA616FB" w:rsidP="5AA616FB" w:rsidRDefault="5AA616FB" w14:paraId="6B61874F" w14:textId="40663C95">
      <w:pPr>
        <w:spacing w:before="0" w:beforeAutospacing="off" w:after="0" w:afterAutospacing="off"/>
        <w:rPr>
          <w:rFonts w:ascii="Aptos" w:hAnsi="Aptos" w:eastAsia="Aptos" w:cs="Aptos"/>
          <w:b w:val="1"/>
          <w:bCs w:val="1"/>
          <w:noProof w:val="0"/>
          <w:color w:val="000000" w:themeColor="text1" w:themeTint="FF" w:themeShade="FF"/>
          <w:sz w:val="24"/>
          <w:szCs w:val="24"/>
          <w:lang w:val="en-GB"/>
        </w:rPr>
      </w:pPr>
    </w:p>
    <w:p w:rsidR="5AA616FB" w:rsidP="5AA616FB" w:rsidRDefault="5AA616FB" w14:paraId="6069298F" w14:textId="213EB2B5">
      <w:pPr>
        <w:spacing w:before="0" w:beforeAutospacing="off" w:after="0" w:afterAutospacing="off"/>
        <w:rPr>
          <w:rFonts w:ascii="Aptos" w:hAnsi="Aptos" w:eastAsia="Aptos" w:cs="Aptos"/>
          <w:b w:val="1"/>
          <w:bCs w:val="1"/>
          <w:noProof w:val="0"/>
          <w:color w:val="000000" w:themeColor="text1" w:themeTint="FF" w:themeShade="FF"/>
          <w:sz w:val="24"/>
          <w:szCs w:val="24"/>
          <w:lang w:val="en-GB"/>
        </w:rPr>
      </w:pPr>
    </w:p>
    <w:p w:rsidR="5AA616FB" w:rsidP="5AA616FB" w:rsidRDefault="5AA616FB" w14:paraId="1B576443" w14:textId="6FF4B1B3">
      <w:pPr>
        <w:spacing w:before="0" w:beforeAutospacing="off" w:after="0" w:afterAutospacing="off"/>
        <w:rPr>
          <w:rFonts w:ascii="Aptos" w:hAnsi="Aptos" w:eastAsia="Aptos" w:cs="Aptos"/>
          <w:b w:val="1"/>
          <w:bCs w:val="1"/>
          <w:noProof w:val="0"/>
          <w:color w:val="000000" w:themeColor="text1" w:themeTint="FF" w:themeShade="FF"/>
          <w:sz w:val="24"/>
          <w:szCs w:val="24"/>
          <w:lang w:val="en-GB"/>
        </w:rPr>
      </w:pPr>
    </w:p>
    <w:p w:rsidR="5AA616FB" w:rsidP="5AA616FB" w:rsidRDefault="5AA616FB" w14:paraId="56DD6429" w14:textId="37B74F15">
      <w:pPr>
        <w:spacing w:before="0" w:beforeAutospacing="off" w:after="0" w:afterAutospacing="off"/>
        <w:rPr>
          <w:rFonts w:ascii="Aptos" w:hAnsi="Aptos" w:eastAsia="Aptos" w:cs="Aptos"/>
          <w:b w:val="1"/>
          <w:bCs w:val="1"/>
          <w:noProof w:val="0"/>
          <w:color w:val="000000" w:themeColor="text1" w:themeTint="FF" w:themeShade="FF"/>
          <w:sz w:val="24"/>
          <w:szCs w:val="24"/>
          <w:lang w:val="en-GB"/>
        </w:rPr>
      </w:pPr>
    </w:p>
    <w:p w:rsidR="66CBD72A" w:rsidP="5AA616FB" w:rsidRDefault="66CBD72A" w14:paraId="223450FA" w14:textId="0F680A6D">
      <w:pPr>
        <w:spacing w:before="0" w:beforeAutospacing="off" w:after="0" w:afterAutospacing="of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GB"/>
        </w:rPr>
      </w:pPr>
      <w:r w:rsidRPr="5AA616FB" w:rsidR="66CBD72A">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GB"/>
        </w:rPr>
        <w:t>Financial Stability and Governance Verification</w:t>
      </w:r>
    </w:p>
    <w:p w:rsidR="66CBD72A" w:rsidP="5AA616FB" w:rsidRDefault="66CBD72A" w14:paraId="02222EF5" w14:textId="4DC54A74">
      <w:pPr>
        <w:spacing w:before="0" w:beforeAutospacing="off"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GB"/>
        </w:rPr>
      </w:pPr>
      <w:r w:rsidRPr="5AA616FB" w:rsidR="66CBD72A">
        <w:rPr>
          <w:rFonts w:ascii="Calibri" w:hAnsi="Calibri" w:eastAsia="Calibri" w:cs="Calibri" w:asciiTheme="minorAscii" w:hAnsiTheme="minorAscii" w:eastAsiaTheme="minorAscii" w:cstheme="minorAscii"/>
          <w:noProof w:val="0"/>
          <w:color w:val="000000" w:themeColor="text1" w:themeTint="FF" w:themeShade="FF"/>
          <w:sz w:val="22"/>
          <w:szCs w:val="22"/>
          <w:lang w:val="en-GB"/>
        </w:rPr>
        <w:t>As a condition of eligibility for this award, all shortlisted applicants agree to provide verifiable evidence of financial stability and governance</w:t>
      </w:r>
      <w:r w:rsidRPr="5AA616FB" w:rsidR="2B396D2E">
        <w:rPr>
          <w:rFonts w:ascii="Calibri" w:hAnsi="Calibri" w:eastAsia="Calibri" w:cs="Calibri" w:asciiTheme="minorAscii" w:hAnsiTheme="minorAscii" w:eastAsiaTheme="minorAscii" w:cstheme="minorAscii"/>
          <w:noProof w:val="0"/>
          <w:color w:val="000000" w:themeColor="text1" w:themeTint="FF" w:themeShade="FF"/>
          <w:sz w:val="22"/>
          <w:szCs w:val="22"/>
          <w:lang w:val="en-GB"/>
        </w:rPr>
        <w:t xml:space="preserve"> when requested.</w:t>
      </w:r>
    </w:p>
    <w:p w:rsidR="5AA616FB" w:rsidP="5AA616FB" w:rsidRDefault="5AA616FB" w14:paraId="007B39ED" w14:textId="21BD6E37">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05CF15B9" w:rsidR="00BB0FDC">
        <w:rPr>
          <w:b w:val="1"/>
          <w:bCs w:val="1"/>
          <w:color w:val="000000" w:themeColor="text1" w:themeTint="FF" w:themeShade="FF"/>
        </w:rPr>
        <w:t>Terms &amp; Conditions (for entrants)</w:t>
      </w:r>
    </w:p>
    <w:p w:rsidR="437C244E" w:rsidP="05CF15B9" w:rsidRDefault="437C244E" w14:paraId="125AE569" w14:textId="289831B1">
      <w:pPr>
        <w:pStyle w:val="NoSpacing"/>
        <w:numPr>
          <w:ilvl w:val="0"/>
          <w:numId w:val="1"/>
        </w:numPr>
        <w:rPr>
          <w:rFonts w:ascii="Calibri" w:hAnsi="Calibri" w:eastAsia="Calibri" w:cs="Calibri"/>
          <w:noProof w:val="0"/>
          <w:sz w:val="20"/>
          <w:szCs w:val="20"/>
          <w:lang w:val="en-GB"/>
        </w:rPr>
      </w:pPr>
      <w:r w:rsidRPr="05CF15B9" w:rsidR="437C244E">
        <w:rPr>
          <w:noProof w:val="0"/>
          <w:lang w:val="en-GB"/>
        </w:rPr>
        <w:t xml:space="preserve">All entries must be submitted via email and to the </w:t>
      </w:r>
      <w:hyperlink r:id="R0c3fd784f0fe472a">
        <w:r w:rsidRPr="05CF15B9" w:rsidR="437C244E">
          <w:rPr>
            <w:rStyle w:val="Hyperlink"/>
            <w:noProof w:val="0"/>
            <w:lang w:val="en-GB"/>
          </w:rPr>
          <w:t>awards@iwchamber.co.uk</w:t>
        </w:r>
      </w:hyperlink>
      <w:r w:rsidRPr="05CF15B9" w:rsidR="437C244E">
        <w:rPr>
          <w:noProof w:val="0"/>
          <w:lang w:val="en-GB"/>
        </w:rPr>
        <w:t xml:space="preserve"> email address.  </w:t>
      </w:r>
    </w:p>
    <w:p w:rsidR="437C244E" w:rsidP="05CF15B9" w:rsidRDefault="437C244E" w14:paraId="480FD30C" w14:textId="5993DAD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437C244E" w:rsidP="05CF15B9" w:rsidRDefault="437C244E" w14:paraId="672782AC" w14:textId="0E50FE7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 business must have completed its first full year of trading before entering for an Award. </w:t>
      </w:r>
    </w:p>
    <w:p w:rsidR="437C244E" w:rsidP="05CF15B9" w:rsidRDefault="437C244E" w14:paraId="4621E243" w14:textId="584D31E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Unless otherwise stated, your entry should reflect activity in the calendar year of 2025, from January 1</w:t>
      </w:r>
      <w:r w:rsidRPr="05CF15B9" w:rsidR="437C244E">
        <w:rPr>
          <w:rFonts w:ascii="Calibri" w:hAnsi="Calibri" w:eastAsia="Calibri" w:cs="Calibri"/>
          <w:noProof w:val="0"/>
          <w:sz w:val="20"/>
          <w:szCs w:val="20"/>
          <w:vertAlign w:val="superscript"/>
          <w:lang w:val="en-GB"/>
        </w:rPr>
        <w:t>st</w:t>
      </w:r>
      <w:r w:rsidRPr="05CF15B9" w:rsidR="437C244E">
        <w:rPr>
          <w:rFonts w:ascii="Calibri" w:hAnsi="Calibri" w:eastAsia="Calibri" w:cs="Calibri"/>
          <w:noProof w:val="0"/>
          <w:sz w:val="20"/>
          <w:szCs w:val="20"/>
          <w:lang w:val="en-GB"/>
        </w:rPr>
        <w:t xml:space="preserve"> to December 31</w:t>
      </w:r>
      <w:r w:rsidRPr="05CF15B9" w:rsidR="437C244E">
        <w:rPr>
          <w:rFonts w:ascii="Calibri" w:hAnsi="Calibri" w:eastAsia="Calibri" w:cs="Calibri"/>
          <w:noProof w:val="0"/>
          <w:sz w:val="20"/>
          <w:szCs w:val="20"/>
          <w:vertAlign w:val="superscript"/>
          <w:lang w:val="en-GB"/>
        </w:rPr>
        <w:t>st</w:t>
      </w:r>
      <w:r w:rsidRPr="05CF15B9" w:rsidR="437C244E">
        <w:rPr>
          <w:rFonts w:ascii="Calibri" w:hAnsi="Calibri" w:eastAsia="Calibri" w:cs="Calibri"/>
          <w:noProof w:val="0"/>
          <w:sz w:val="20"/>
          <w:szCs w:val="20"/>
          <w:lang w:val="en-GB"/>
        </w:rPr>
        <w:t xml:space="preserve"> 2025. </w:t>
      </w:r>
    </w:p>
    <w:p w:rsidR="437C244E" w:rsidP="05CF15B9" w:rsidRDefault="437C244E" w14:paraId="0091DAEC" w14:textId="0894B7D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Entries will be judged by an independent and impartial panel of judges. </w:t>
      </w:r>
    </w:p>
    <w:p w:rsidR="437C244E" w:rsidP="05CF15B9" w:rsidRDefault="437C244E" w14:paraId="73AF5A3B" w14:textId="572CABC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Entries will be treated in the strictest confidence but will be shared with the judging panel. </w:t>
      </w:r>
    </w:p>
    <w:p w:rsidR="437C244E" w:rsidP="05CF15B9" w:rsidRDefault="437C244E" w14:paraId="309FA932" w14:textId="47E017B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Entry to more than one category is permitted. </w:t>
      </w:r>
    </w:p>
    <w:p w:rsidR="437C244E" w:rsidP="05CF15B9" w:rsidRDefault="437C244E" w14:paraId="7F30C36D" w14:textId="09C4B3E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437C244E" w:rsidP="05CF15B9" w:rsidRDefault="437C244E" w14:paraId="10469F66" w14:textId="77B85A3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There are no restrictions regarding entering a category which your business has won in the past. </w:t>
      </w:r>
    </w:p>
    <w:p w:rsidR="437C244E" w:rsidP="05CF15B9" w:rsidRDefault="437C244E" w14:paraId="2C7D93CD" w14:textId="4A6514B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Incomplete entries will not be judged. </w:t>
      </w:r>
    </w:p>
    <w:p w:rsidR="437C244E" w:rsidP="05CF15B9" w:rsidRDefault="437C244E" w14:paraId="3373D7DD" w14:textId="7E2C673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437C244E" w:rsidP="05CF15B9" w:rsidRDefault="437C244E" w14:paraId="5E934C7C" w14:textId="6F5B734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closing date for entries is 6.00pm on Friday 30th January 2026. No entries will be accepted after this time. </w:t>
      </w:r>
    </w:p>
    <w:p w:rsidR="437C244E" w:rsidP="05CF15B9" w:rsidRDefault="437C244E" w14:paraId="489C3D29" w14:textId="4175CDC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All submitted entries will be acknowledged via email within 4 working days. </w:t>
      </w:r>
    </w:p>
    <w:p w:rsidR="437C244E" w:rsidP="05CF15B9" w:rsidRDefault="437C244E" w14:paraId="464E453E" w14:textId="2EFFDFD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437C244E" w:rsidP="05CF15B9" w:rsidRDefault="437C244E" w14:paraId="6FFC6944" w14:textId="2E4A26A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53F6304" w:rsidR="437C244E">
        <w:rPr>
          <w:rFonts w:ascii="Calibri" w:hAnsi="Calibri" w:eastAsia="Calibri" w:cs="Calibri"/>
          <w:noProof w:val="0"/>
          <w:sz w:val="20"/>
          <w:szCs w:val="20"/>
          <w:lang w:val="en-GB"/>
        </w:rPr>
        <w:t xml:space="preserve">Please note the maximum word count is 2,000 words per entry. The word count for the answers </w:t>
      </w:r>
      <w:r w:rsidRPr="153F6304" w:rsidR="437C244E">
        <w:rPr>
          <w:rFonts w:ascii="Calibri" w:hAnsi="Calibri" w:eastAsia="Calibri" w:cs="Calibri"/>
          <w:noProof w:val="0"/>
          <w:sz w:val="20"/>
          <w:szCs w:val="20"/>
          <w:lang w:val="en-GB"/>
        </w:rPr>
        <w:t>submitted</w:t>
      </w:r>
      <w:r w:rsidRPr="153F6304" w:rsidR="437C244E">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153F6304" w:rsidR="274C5264">
        <w:rPr>
          <w:rFonts w:ascii="Calibri" w:hAnsi="Calibri" w:eastAsia="Calibri" w:cs="Calibri"/>
          <w:noProof w:val="0"/>
          <w:sz w:val="20"/>
          <w:szCs w:val="20"/>
          <w:lang w:val="en-GB"/>
        </w:rPr>
        <w:t>accepted,</w:t>
      </w:r>
      <w:r w:rsidRPr="153F6304" w:rsidR="437C244E">
        <w:rPr>
          <w:rFonts w:ascii="Calibri" w:hAnsi="Calibri" w:eastAsia="Calibri" w:cs="Calibri"/>
          <w:noProof w:val="0"/>
          <w:sz w:val="20"/>
          <w:szCs w:val="20"/>
          <w:lang w:val="en-GB"/>
        </w:rPr>
        <w:t xml:space="preserve"> and you will not be notified. </w:t>
      </w:r>
    </w:p>
    <w:p w:rsidR="437C244E" w:rsidP="05CF15B9" w:rsidRDefault="437C244E" w14:paraId="5FFB6DE1" w14:textId="55648EC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437C244E" w:rsidP="05CF15B9" w:rsidRDefault="437C244E" w14:paraId="31C7488B" w14:textId="5F812E1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decision of the judging panel is final, and no further correspondence will be entered into. </w:t>
      </w:r>
    </w:p>
    <w:p w:rsidR="437C244E" w:rsidP="05CF15B9" w:rsidRDefault="437C244E" w14:paraId="0FBAD0CD" w14:textId="4D68A7A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Feedback on entries will be available on request, after the awards have been presented in May.  </w:t>
      </w:r>
    </w:p>
    <w:p w:rsidR="437C244E" w:rsidP="05CF15B9" w:rsidRDefault="437C244E" w14:paraId="2AEDB46D" w14:textId="1DD5CF3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Award winners will be announced at the IW Chamber Business Awards on Friday 8th May 2026. </w:t>
      </w:r>
    </w:p>
    <w:p w:rsidR="437C244E" w:rsidP="05CF15B9" w:rsidRDefault="437C244E" w14:paraId="760C4300" w14:textId="216BC5F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No employee of the Isle of Wight Chamber of Commerce Group shall be entitled to enter. </w:t>
      </w:r>
    </w:p>
    <w:p w:rsidR="437C244E" w:rsidP="05CF15B9" w:rsidRDefault="437C244E" w14:paraId="29A1B868" w14:textId="728B76A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By registering and completing an entry for the Awards you agree to these terms and conditions.</w:t>
      </w:r>
    </w:p>
    <w:p w:rsidRPr="00561EC8" w:rsidR="00BB0FDC" w:rsidP="5AA616FB" w:rsidRDefault="00BB0FDC" w14:paraId="7346356E" w14:textId="7FDBA28F">
      <w:pPr>
        <w:pStyle w:val="Normal"/>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5AA616FB" w:rsidRDefault="00665C18" w14:paraId="1B971719" w14:textId="0F880CD9">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5AA616FB">
      <w:rPr>
        <w:sz w:val="20"/>
        <w:szCs w:val="20"/>
      </w:rPr>
      <w:t>IW Chamber Business Awards 20</w:t>
    </w:r>
    <w:r w:rsidRPr="001F6A4C" w:rsidR="5AA616FB">
      <w:rPr>
        <w:sz w:val="20"/>
        <w:szCs w:val="20"/>
      </w:rPr>
      <w:t>2</w:t>
    </w:r>
    <w:r w:rsidRPr="001F6A4C" w:rsidR="5AA616FB">
      <w:rPr>
        <w:sz w:val="20"/>
        <w:szCs w:val="20"/>
      </w:rPr>
      <w:t>6</w:t>
    </w:r>
    <w:r w:rsidRPr="001F6A4C" w:rsidR="5AA616FB">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
    <w:nsid w:val="55f1374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4">
    <w:abstractNumId w:val="3"/>
  </w: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808"/>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A2AA7"/>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1E46"/>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491F"/>
    <w:rsid w:val="004054C5"/>
    <w:rsid w:val="00406033"/>
    <w:rsid w:val="00414311"/>
    <w:rsid w:val="00416CB5"/>
    <w:rsid w:val="00421A37"/>
    <w:rsid w:val="00421A82"/>
    <w:rsid w:val="00422828"/>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2D61"/>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26A9E"/>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6C35"/>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5F61"/>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5CF15B9"/>
    <w:rsid w:val="09820EFB"/>
    <w:rsid w:val="13EF257A"/>
    <w:rsid w:val="153F6304"/>
    <w:rsid w:val="1A2CB417"/>
    <w:rsid w:val="1AEEF1CB"/>
    <w:rsid w:val="274C5264"/>
    <w:rsid w:val="2982DEF0"/>
    <w:rsid w:val="2AF474CE"/>
    <w:rsid w:val="2B396D2E"/>
    <w:rsid w:val="2B4B0F9B"/>
    <w:rsid w:val="2DBB0D8D"/>
    <w:rsid w:val="341844A0"/>
    <w:rsid w:val="3CAA7C21"/>
    <w:rsid w:val="3CD20F9D"/>
    <w:rsid w:val="3E2E299E"/>
    <w:rsid w:val="3E3A8318"/>
    <w:rsid w:val="40953DED"/>
    <w:rsid w:val="40CD0D66"/>
    <w:rsid w:val="410FAA70"/>
    <w:rsid w:val="437C244E"/>
    <w:rsid w:val="444326A2"/>
    <w:rsid w:val="4658E58E"/>
    <w:rsid w:val="49FC9421"/>
    <w:rsid w:val="4B4A0CB9"/>
    <w:rsid w:val="4C0EA4CC"/>
    <w:rsid w:val="4C56CC5A"/>
    <w:rsid w:val="4F5274CE"/>
    <w:rsid w:val="51FDC871"/>
    <w:rsid w:val="5229C54A"/>
    <w:rsid w:val="5AA616FB"/>
    <w:rsid w:val="622598B3"/>
    <w:rsid w:val="6360CAAB"/>
    <w:rsid w:val="66CBD72A"/>
    <w:rsid w:val="6856D45E"/>
    <w:rsid w:val="6D217DF4"/>
    <w:rsid w:val="6E3608DB"/>
    <w:rsid w:val="7232FABC"/>
    <w:rsid w:val="732AFD65"/>
    <w:rsid w:val="7584C16C"/>
    <w:rsid w:val="78B56EF3"/>
    <w:rsid w:val="7EFE9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05CF15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97745376">
      <w:bodyDiv w:val="1"/>
      <w:marLeft w:val="0"/>
      <w:marRight w:val="0"/>
      <w:marTop w:val="0"/>
      <w:marBottom w:val="0"/>
      <w:divBdr>
        <w:top w:val="none" w:sz="0" w:space="0" w:color="auto"/>
        <w:left w:val="none" w:sz="0" w:space="0" w:color="auto"/>
        <w:bottom w:val="none" w:sz="0" w:space="0" w:color="auto"/>
        <w:right w:val="none" w:sz="0" w:space="0" w:color="auto"/>
      </w:divBdr>
    </w:div>
    <w:div w:id="679964898">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0c3fd784f0fe472a" /><Relationship Type="http://schemas.openxmlformats.org/officeDocument/2006/relationships/hyperlink" Target="mailto:awards@iwchamber.co.uk" TargetMode="External" Id="R22249b20a41f403d"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10</revision>
  <dcterms:created xsi:type="dcterms:W3CDTF">2024-11-19T13:55:00.0000000Z</dcterms:created>
  <dcterms:modified xsi:type="dcterms:W3CDTF">2025-11-28T15:56:42.7854262Z</dcterms:modified>
</coreProperties>
</file>